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589E" w14:textId="463A1522" w:rsidR="0034132A" w:rsidRDefault="00B630FE" w:rsidP="0034132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5D2A50" wp14:editId="0683CACF">
            <wp:simplePos x="0" y="0"/>
            <wp:positionH relativeFrom="margin">
              <wp:posOffset>5541645</wp:posOffset>
            </wp:positionH>
            <wp:positionV relativeFrom="paragraph">
              <wp:posOffset>152400</wp:posOffset>
            </wp:positionV>
            <wp:extent cx="1088136" cy="1088136"/>
            <wp:effectExtent l="0" t="0" r="0" b="0"/>
            <wp:wrapTight wrapText="bothSides">
              <wp:wrapPolygon edited="0">
                <wp:start x="0" y="0"/>
                <wp:lineTo x="0" y="21184"/>
                <wp:lineTo x="21184" y="21184"/>
                <wp:lineTo x="211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l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E645681" wp14:editId="3D4986E7">
            <wp:simplePos x="0" y="0"/>
            <wp:positionH relativeFrom="column">
              <wp:posOffset>190500</wp:posOffset>
            </wp:positionH>
            <wp:positionV relativeFrom="paragraph">
              <wp:posOffset>118110</wp:posOffset>
            </wp:positionV>
            <wp:extent cx="1466850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319" y="21179"/>
                <wp:lineTo x="213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o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D1E5C" w14:textId="73CD1D29" w:rsidR="0034132A" w:rsidRDefault="0034132A" w:rsidP="0072194F">
      <w:pPr>
        <w:jc w:val="center"/>
        <w:rPr>
          <w:b/>
          <w:sz w:val="16"/>
          <w:szCs w:val="16"/>
        </w:rPr>
      </w:pPr>
    </w:p>
    <w:p w14:paraId="2DD24603" w14:textId="77777777" w:rsidR="0034132A" w:rsidRDefault="0034132A" w:rsidP="0072194F">
      <w:pPr>
        <w:jc w:val="center"/>
        <w:rPr>
          <w:b/>
          <w:sz w:val="16"/>
          <w:szCs w:val="16"/>
        </w:rPr>
      </w:pPr>
    </w:p>
    <w:p w14:paraId="56E3B2DC" w14:textId="087DB058" w:rsidR="0034132A" w:rsidRDefault="0034132A" w:rsidP="0072194F">
      <w:pPr>
        <w:jc w:val="center"/>
        <w:rPr>
          <w:b/>
          <w:sz w:val="16"/>
          <w:szCs w:val="16"/>
        </w:rPr>
      </w:pPr>
    </w:p>
    <w:p w14:paraId="03A49A0A" w14:textId="706C6A5E" w:rsidR="000757CE" w:rsidRDefault="00031D1B" w:rsidP="0072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513F89">
        <w:rPr>
          <w:b/>
          <w:sz w:val="36"/>
          <w:szCs w:val="36"/>
        </w:rPr>
        <w:t>he Greater Coeur d’Alene USBC</w:t>
      </w:r>
    </w:p>
    <w:p w14:paraId="5CB615AC" w14:textId="77777777" w:rsidR="00031D1B" w:rsidRDefault="00031D1B" w:rsidP="00031D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Presents</w:t>
      </w:r>
    </w:p>
    <w:p w14:paraId="09082312" w14:textId="5A02F943" w:rsidR="00B630FE" w:rsidRPr="00B630FE" w:rsidRDefault="00B630FE" w:rsidP="0003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$750.00 Added to the Prize Fund</w:t>
      </w:r>
      <w:bookmarkStart w:id="0" w:name="_GoBack"/>
      <w:bookmarkEnd w:id="0"/>
    </w:p>
    <w:p w14:paraId="506A4F7C" w14:textId="41E7DDBE" w:rsidR="00031D1B" w:rsidRPr="001A0777" w:rsidRDefault="00F53E76" w:rsidP="00031D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r w:rsidR="00316D50">
        <w:rPr>
          <w:b/>
          <w:sz w:val="48"/>
          <w:szCs w:val="48"/>
        </w:rPr>
        <w:t>Seventh</w:t>
      </w:r>
      <w:r w:rsidR="00513F89">
        <w:rPr>
          <w:b/>
          <w:sz w:val="48"/>
          <w:szCs w:val="48"/>
        </w:rPr>
        <w:t xml:space="preserve"> Annual Greater CDA </w:t>
      </w:r>
      <w:r w:rsidR="00031D1B" w:rsidRPr="001A0777">
        <w:rPr>
          <w:b/>
          <w:sz w:val="48"/>
          <w:szCs w:val="48"/>
        </w:rPr>
        <w:t>Masters</w:t>
      </w:r>
    </w:p>
    <w:p w14:paraId="19782662" w14:textId="06B7C91B" w:rsidR="00031D1B" w:rsidRDefault="00513F89" w:rsidP="00031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</w:t>
      </w:r>
      <w:r w:rsidR="00031D1B">
        <w:rPr>
          <w:b/>
          <w:sz w:val="40"/>
          <w:szCs w:val="40"/>
        </w:rPr>
        <w:t xml:space="preserve"> </w:t>
      </w:r>
      <w:r w:rsidR="00316D50">
        <w:rPr>
          <w:b/>
          <w:sz w:val="40"/>
          <w:szCs w:val="40"/>
        </w:rPr>
        <w:t>11</w:t>
      </w:r>
      <w:r w:rsidR="00A01062" w:rsidRPr="00A01062">
        <w:rPr>
          <w:b/>
          <w:sz w:val="40"/>
          <w:szCs w:val="40"/>
          <w:vertAlign w:val="superscript"/>
        </w:rPr>
        <w:t>th</w:t>
      </w:r>
      <w:r w:rsidR="00031D1B">
        <w:rPr>
          <w:b/>
          <w:sz w:val="40"/>
          <w:szCs w:val="40"/>
        </w:rPr>
        <w:t xml:space="preserve"> &amp; </w:t>
      </w:r>
      <w:r w:rsidR="00316D50">
        <w:rPr>
          <w:b/>
          <w:sz w:val="40"/>
          <w:szCs w:val="40"/>
        </w:rPr>
        <w:t>12</w:t>
      </w:r>
      <w:r w:rsidR="00A01062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>, 20</w:t>
      </w:r>
      <w:r w:rsidR="00A01062">
        <w:rPr>
          <w:b/>
          <w:sz w:val="40"/>
          <w:szCs w:val="40"/>
        </w:rPr>
        <w:t>2</w:t>
      </w:r>
      <w:r w:rsidR="00316D50">
        <w:rPr>
          <w:b/>
          <w:sz w:val="40"/>
          <w:szCs w:val="40"/>
        </w:rPr>
        <w:t>2</w:t>
      </w:r>
    </w:p>
    <w:p w14:paraId="1609908C" w14:textId="6A7A435A" w:rsidR="00031D1B" w:rsidRPr="00B630FE" w:rsidRDefault="00031D1B" w:rsidP="00B630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River City Lanes 965 W. </w:t>
      </w:r>
      <w:proofErr w:type="spellStart"/>
      <w:r>
        <w:rPr>
          <w:b/>
          <w:sz w:val="40"/>
          <w:szCs w:val="40"/>
        </w:rPr>
        <w:t>Seltice</w:t>
      </w:r>
      <w:proofErr w:type="spellEnd"/>
      <w:r>
        <w:rPr>
          <w:b/>
          <w:sz w:val="40"/>
          <w:szCs w:val="40"/>
        </w:rPr>
        <w:t xml:space="preserve"> Way, Post Falls, ID 83854</w:t>
      </w:r>
    </w:p>
    <w:p w14:paraId="07FB0934" w14:textId="77777777" w:rsidR="008E7642" w:rsidRPr="00443AF8" w:rsidRDefault="00835B21" w:rsidP="00443AF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scratch singles tournament.</w:t>
      </w:r>
    </w:p>
    <w:p w14:paraId="449CC829" w14:textId="77777777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Participants will bowl 6 qualifying games.</w:t>
      </w:r>
    </w:p>
    <w:p w14:paraId="4DB7B68B" w14:textId="713FF66D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The top 16 bowlers will advance to the finals on Sunday</w:t>
      </w:r>
      <w:r w:rsidR="003B1C68">
        <w:rPr>
          <w:sz w:val="32"/>
          <w:szCs w:val="32"/>
        </w:rPr>
        <w:t xml:space="preserve"> at </w:t>
      </w:r>
      <w:r w:rsidR="008D2D85">
        <w:rPr>
          <w:sz w:val="32"/>
          <w:szCs w:val="32"/>
        </w:rPr>
        <w:t>9</w:t>
      </w:r>
      <w:r w:rsidR="003B1C68">
        <w:rPr>
          <w:sz w:val="32"/>
          <w:szCs w:val="32"/>
        </w:rPr>
        <w:t>am</w:t>
      </w:r>
      <w:r w:rsidRPr="008E7642">
        <w:rPr>
          <w:sz w:val="32"/>
          <w:szCs w:val="32"/>
        </w:rPr>
        <w:t>.</w:t>
      </w:r>
    </w:p>
    <w:p w14:paraId="1BE2D0AF" w14:textId="77777777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 xml:space="preserve">The finals will </w:t>
      </w:r>
      <w:r w:rsidR="00FE3FE1">
        <w:rPr>
          <w:sz w:val="32"/>
          <w:szCs w:val="32"/>
        </w:rPr>
        <w:t>be a double elimination bracket style final with seedings determined from the qualifying round.</w:t>
      </w:r>
    </w:p>
    <w:p w14:paraId="676C8969" w14:textId="77777777" w:rsidR="00835B21" w:rsidRPr="008E7642" w:rsidRDefault="00835B21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Total pin-fall will determine final seeds and match winners</w:t>
      </w:r>
    </w:p>
    <w:p w14:paraId="49E0780E" w14:textId="77777777" w:rsidR="00835B21" w:rsidRPr="008E7642" w:rsidRDefault="008B1505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7642">
        <w:rPr>
          <w:sz w:val="32"/>
          <w:szCs w:val="32"/>
        </w:rPr>
        <w:t>This will be a certified USBC tournament.</w:t>
      </w:r>
    </w:p>
    <w:p w14:paraId="436A950A" w14:textId="77777777" w:rsidR="008B1505" w:rsidRPr="008E7642" w:rsidRDefault="00F65B36" w:rsidP="00835B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There will be 2</w:t>
      </w:r>
      <w:r w:rsidR="008B1505" w:rsidRPr="008E7642">
        <w:rPr>
          <w:sz w:val="32"/>
          <w:szCs w:val="32"/>
        </w:rPr>
        <w:t xml:space="preserve"> qualifying s</w:t>
      </w:r>
      <w:r>
        <w:rPr>
          <w:sz w:val="32"/>
          <w:szCs w:val="32"/>
        </w:rPr>
        <w:t>quads. Bowlers may enter up to 2</w:t>
      </w:r>
      <w:r w:rsidR="008B1505" w:rsidRPr="008E7642">
        <w:rPr>
          <w:sz w:val="32"/>
          <w:szCs w:val="32"/>
        </w:rPr>
        <w:t xml:space="preserve"> times to attempt to qualify.</w:t>
      </w:r>
    </w:p>
    <w:p w14:paraId="6AE4864F" w14:textId="49757A4D" w:rsidR="007F0F65" w:rsidRDefault="00CF5785" w:rsidP="00F53E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total cost</w:t>
      </w:r>
      <w:r w:rsidR="00CA0CAA">
        <w:rPr>
          <w:sz w:val="32"/>
          <w:szCs w:val="32"/>
        </w:rPr>
        <w:t xml:space="preserve"> of the tournament shall be $1</w:t>
      </w:r>
      <w:r w:rsidR="0038046B">
        <w:rPr>
          <w:sz w:val="32"/>
          <w:szCs w:val="32"/>
        </w:rPr>
        <w:t>55</w:t>
      </w:r>
      <w:r w:rsidR="00393403" w:rsidRPr="008E7642">
        <w:rPr>
          <w:sz w:val="32"/>
          <w:szCs w:val="32"/>
        </w:rPr>
        <w:t xml:space="preserve">. Lineage and fees </w:t>
      </w:r>
      <w:r w:rsidR="005E7DF7">
        <w:rPr>
          <w:sz w:val="32"/>
          <w:szCs w:val="32"/>
        </w:rPr>
        <w:t xml:space="preserve">for qualifying round </w:t>
      </w:r>
      <w:r w:rsidR="00A23441">
        <w:rPr>
          <w:sz w:val="32"/>
          <w:szCs w:val="32"/>
        </w:rPr>
        <w:t>will be $</w:t>
      </w:r>
      <w:r w:rsidR="0038046B">
        <w:rPr>
          <w:sz w:val="32"/>
          <w:szCs w:val="32"/>
        </w:rPr>
        <w:t>38</w:t>
      </w:r>
      <w:r w:rsidR="00A23441">
        <w:rPr>
          <w:sz w:val="32"/>
          <w:szCs w:val="32"/>
        </w:rPr>
        <w:t xml:space="preserve">. </w:t>
      </w:r>
    </w:p>
    <w:p w14:paraId="5C017132" w14:textId="77777777" w:rsidR="00CB160C" w:rsidRPr="00CF5785" w:rsidRDefault="00CB160C" w:rsidP="00F53E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defending Masters champion will receive a spot in the finals but must still compete in the qualifying round for seeding purposes.</w:t>
      </w:r>
    </w:p>
    <w:p w14:paraId="3E60659A" w14:textId="77777777" w:rsidR="00CA0CAA" w:rsidRDefault="00CA0CAA" w:rsidP="00CA0CAA">
      <w:pPr>
        <w:ind w:left="360"/>
        <w:rPr>
          <w:sz w:val="32"/>
          <w:szCs w:val="32"/>
        </w:rPr>
      </w:pP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1577"/>
        <w:gridCol w:w="3690"/>
        <w:gridCol w:w="2160"/>
        <w:gridCol w:w="747"/>
        <w:gridCol w:w="1217"/>
      </w:tblGrid>
      <w:tr w:rsidR="0040222D" w14:paraId="3378B694" w14:textId="25821300" w:rsidTr="00955CD2">
        <w:tc>
          <w:tcPr>
            <w:tcW w:w="1577" w:type="dxa"/>
          </w:tcPr>
          <w:p w14:paraId="1326A801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USBC ID#</w:t>
            </w:r>
          </w:p>
        </w:tc>
        <w:tc>
          <w:tcPr>
            <w:tcW w:w="3690" w:type="dxa"/>
          </w:tcPr>
          <w:p w14:paraId="4D07E6C9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14:paraId="432D7E3E" w14:textId="77777777" w:rsidR="0040222D" w:rsidRPr="00CA0CAA" w:rsidRDefault="0040222D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747" w:type="dxa"/>
          </w:tcPr>
          <w:p w14:paraId="4350E677" w14:textId="7878C258" w:rsidR="0040222D" w:rsidRPr="00CA0CAA" w:rsidRDefault="00572BB1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222D">
              <w:rPr>
                <w:sz w:val="28"/>
                <w:szCs w:val="28"/>
              </w:rPr>
              <w:t>am</w:t>
            </w:r>
          </w:p>
        </w:tc>
        <w:tc>
          <w:tcPr>
            <w:tcW w:w="1217" w:type="dxa"/>
          </w:tcPr>
          <w:p w14:paraId="11A64A2F" w14:textId="54F40A09" w:rsidR="0040222D" w:rsidRPr="00CA0CAA" w:rsidRDefault="0038046B" w:rsidP="00CA0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</w:t>
            </w:r>
            <w:r w:rsidR="0034132A">
              <w:rPr>
                <w:sz w:val="28"/>
                <w:szCs w:val="28"/>
              </w:rPr>
              <w:t>0a</w:t>
            </w:r>
            <w:r w:rsidR="0040222D">
              <w:rPr>
                <w:sz w:val="28"/>
                <w:szCs w:val="28"/>
              </w:rPr>
              <w:t>m</w:t>
            </w:r>
          </w:p>
        </w:tc>
      </w:tr>
      <w:tr w:rsidR="0040222D" w14:paraId="30AFC735" w14:textId="7C10EDFC" w:rsidTr="00955CD2">
        <w:trPr>
          <w:trHeight w:val="512"/>
        </w:trPr>
        <w:tc>
          <w:tcPr>
            <w:tcW w:w="1577" w:type="dxa"/>
          </w:tcPr>
          <w:p w14:paraId="39012CE0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14:paraId="7D23506F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4ED1A1F8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747" w:type="dxa"/>
          </w:tcPr>
          <w:p w14:paraId="5B3F7372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</w:tcPr>
          <w:p w14:paraId="2C3CB9C7" w14:textId="77777777" w:rsidR="0040222D" w:rsidRDefault="0040222D" w:rsidP="00CA0CAA">
            <w:pPr>
              <w:rPr>
                <w:sz w:val="32"/>
                <w:szCs w:val="32"/>
              </w:rPr>
            </w:pPr>
          </w:p>
        </w:tc>
      </w:tr>
    </w:tbl>
    <w:p w14:paraId="627A13C5" w14:textId="77777777" w:rsidR="00CA0CAA" w:rsidRDefault="00CA0CAA" w:rsidP="00CA0CA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Please select a squad time for qualifying.  </w:t>
      </w:r>
    </w:p>
    <w:p w14:paraId="00554C67" w14:textId="2AD214CE" w:rsidR="008B1505" w:rsidRPr="00FE3FE1" w:rsidRDefault="00CA0CAA" w:rsidP="00FE3FE1">
      <w:pPr>
        <w:rPr>
          <w:sz w:val="28"/>
          <w:szCs w:val="28"/>
        </w:rPr>
      </w:pPr>
      <w:r>
        <w:rPr>
          <w:sz w:val="28"/>
          <w:szCs w:val="28"/>
        </w:rPr>
        <w:t>If you have any questions or would like to reserve a spot</w:t>
      </w:r>
      <w:r w:rsidR="001A0777">
        <w:rPr>
          <w:sz w:val="28"/>
          <w:szCs w:val="28"/>
        </w:rPr>
        <w:t xml:space="preserve"> in the </w:t>
      </w:r>
      <w:r w:rsidR="00CE68CF">
        <w:rPr>
          <w:sz w:val="28"/>
          <w:szCs w:val="28"/>
        </w:rPr>
        <w:t>tournament,</w:t>
      </w:r>
      <w:r w:rsidR="001A0777">
        <w:rPr>
          <w:sz w:val="28"/>
          <w:szCs w:val="28"/>
        </w:rPr>
        <w:t xml:space="preserve"> please contact </w:t>
      </w:r>
      <w:r w:rsidR="007B2C7C">
        <w:rPr>
          <w:sz w:val="28"/>
          <w:szCs w:val="28"/>
        </w:rPr>
        <w:t>John Campisi 208-215-5021</w:t>
      </w:r>
      <w:r w:rsidR="001A0777">
        <w:rPr>
          <w:sz w:val="28"/>
          <w:szCs w:val="28"/>
        </w:rPr>
        <w:t>.</w:t>
      </w:r>
      <w:r w:rsidR="00CF5785">
        <w:rPr>
          <w:sz w:val="28"/>
          <w:szCs w:val="28"/>
        </w:rPr>
        <w:t xml:space="preserve"> </w:t>
      </w:r>
    </w:p>
    <w:sectPr w:rsidR="008B1505" w:rsidRPr="00FE3FE1" w:rsidSect="0034132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8737E"/>
    <w:multiLevelType w:val="hybridMultilevel"/>
    <w:tmpl w:val="EEBA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03FE"/>
    <w:multiLevelType w:val="hybridMultilevel"/>
    <w:tmpl w:val="DEF02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B"/>
    <w:rsid w:val="00031D1B"/>
    <w:rsid w:val="000757CE"/>
    <w:rsid w:val="000C37AA"/>
    <w:rsid w:val="001069CC"/>
    <w:rsid w:val="001A0777"/>
    <w:rsid w:val="00214D66"/>
    <w:rsid w:val="00245464"/>
    <w:rsid w:val="00316D50"/>
    <w:rsid w:val="0034132A"/>
    <w:rsid w:val="0038046B"/>
    <w:rsid w:val="00393403"/>
    <w:rsid w:val="003B1C68"/>
    <w:rsid w:val="0040222D"/>
    <w:rsid w:val="00443AF8"/>
    <w:rsid w:val="0046040C"/>
    <w:rsid w:val="004B0558"/>
    <w:rsid w:val="004F5068"/>
    <w:rsid w:val="00513F89"/>
    <w:rsid w:val="00572BB1"/>
    <w:rsid w:val="005E7DF7"/>
    <w:rsid w:val="0072194F"/>
    <w:rsid w:val="00735103"/>
    <w:rsid w:val="007B2C7C"/>
    <w:rsid w:val="007D0625"/>
    <w:rsid w:val="007F0F65"/>
    <w:rsid w:val="007F3754"/>
    <w:rsid w:val="00835B21"/>
    <w:rsid w:val="008B1505"/>
    <w:rsid w:val="008D2D85"/>
    <w:rsid w:val="008E7642"/>
    <w:rsid w:val="009373BD"/>
    <w:rsid w:val="00955CD2"/>
    <w:rsid w:val="009922C0"/>
    <w:rsid w:val="00A01062"/>
    <w:rsid w:val="00A23441"/>
    <w:rsid w:val="00A5152C"/>
    <w:rsid w:val="00B43FD8"/>
    <w:rsid w:val="00B630FE"/>
    <w:rsid w:val="00CA0CAA"/>
    <w:rsid w:val="00CB160C"/>
    <w:rsid w:val="00CE68CF"/>
    <w:rsid w:val="00CF5785"/>
    <w:rsid w:val="00F53E76"/>
    <w:rsid w:val="00F65B36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FA3D"/>
  <w15:docId w15:val="{70AB44D1-E357-46F1-8DCC-113C42C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21"/>
    <w:pPr>
      <w:ind w:left="720"/>
      <w:contextualSpacing/>
    </w:pPr>
  </w:style>
  <w:style w:type="table" w:styleId="TableGrid">
    <w:name w:val="Table Grid"/>
    <w:basedOn w:val="TableNormal"/>
    <w:uiPriority w:val="59"/>
    <w:rsid w:val="00C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2A0B-EC3C-4FBD-AF69-241508D1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Microsoft account</cp:lastModifiedBy>
  <cp:revision>3</cp:revision>
  <cp:lastPrinted>2022-04-12T21:31:00Z</cp:lastPrinted>
  <dcterms:created xsi:type="dcterms:W3CDTF">2022-04-12T21:32:00Z</dcterms:created>
  <dcterms:modified xsi:type="dcterms:W3CDTF">2022-04-13T15:55:00Z</dcterms:modified>
</cp:coreProperties>
</file>